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820" w:rsidRPr="00A02820" w:rsidRDefault="00A02820" w:rsidP="00A02820">
      <w:pPr>
        <w:jc w:val="center"/>
        <w:rPr>
          <w:b/>
          <w:sz w:val="28"/>
          <w:lang w:val="en-US"/>
        </w:rPr>
      </w:pPr>
      <w:r w:rsidRPr="00A02820">
        <w:rPr>
          <w:b/>
          <w:sz w:val="28"/>
          <w:lang w:val="en-US"/>
        </w:rPr>
        <w:t xml:space="preserve">Adjusting for treatment by center interaction </w:t>
      </w:r>
      <w:r w:rsidRPr="00A02820">
        <w:rPr>
          <w:b/>
          <w:sz w:val="28"/>
          <w:lang w:val="en-US"/>
        </w:rPr>
        <w:t>in survival data</w:t>
      </w:r>
    </w:p>
    <w:p w:rsidR="00A02820" w:rsidRPr="00A02820" w:rsidRDefault="00A02820" w:rsidP="00A02820">
      <w:pPr>
        <w:jc w:val="center"/>
        <w:rPr>
          <w:b/>
          <w:sz w:val="28"/>
          <w:lang w:val="en-US"/>
        </w:rPr>
      </w:pPr>
      <w:r w:rsidRPr="00A02820">
        <w:rPr>
          <w:b/>
          <w:sz w:val="28"/>
          <w:lang w:val="en-US"/>
        </w:rPr>
        <w:t>Mathieu Resche-Rigon</w:t>
      </w:r>
    </w:p>
    <w:p w:rsidR="00A02820" w:rsidRPr="00A02820" w:rsidRDefault="00A02820" w:rsidP="00A02820">
      <w:pPr>
        <w:jc w:val="center"/>
        <w:rPr>
          <w:sz w:val="24"/>
        </w:rPr>
      </w:pPr>
      <w:r w:rsidRPr="00A02820">
        <w:rPr>
          <w:sz w:val="24"/>
        </w:rPr>
        <w:t>CHU St Louis &amp; INSERM ECSTRA, Paris, France</w:t>
      </w:r>
    </w:p>
    <w:p w:rsidR="00A02820" w:rsidRPr="00A02820" w:rsidRDefault="00A02820">
      <w:pPr>
        <w:rPr>
          <w:sz w:val="24"/>
        </w:rPr>
      </w:pPr>
    </w:p>
    <w:p w:rsidR="002739C3" w:rsidRPr="00A02820" w:rsidRDefault="00A02820" w:rsidP="00A02820">
      <w:pPr>
        <w:jc w:val="both"/>
        <w:rPr>
          <w:sz w:val="24"/>
          <w:lang w:val="en-US"/>
        </w:rPr>
      </w:pPr>
      <w:r w:rsidRPr="00A02820">
        <w:rPr>
          <w:sz w:val="24"/>
          <w:lang w:val="en-US"/>
        </w:rPr>
        <w:t xml:space="preserve">In survival analysis, assessing the existence of potential </w:t>
      </w:r>
      <w:proofErr w:type="spellStart"/>
      <w:r w:rsidRPr="00A02820">
        <w:rPr>
          <w:sz w:val="24"/>
          <w:lang w:val="en-US"/>
        </w:rPr>
        <w:t>centre</w:t>
      </w:r>
      <w:proofErr w:type="spellEnd"/>
      <w:r w:rsidRPr="00A02820">
        <w:rPr>
          <w:sz w:val="24"/>
          <w:lang w:val="en-US"/>
        </w:rPr>
        <w:t xml:space="preserve"> effects on the baseline hazard or on the effect of fixed covariates on the baseline hazard, such as treatment-by-</w:t>
      </w:r>
      <w:proofErr w:type="spellStart"/>
      <w:r w:rsidRPr="00A02820">
        <w:rPr>
          <w:sz w:val="24"/>
          <w:lang w:val="en-US"/>
        </w:rPr>
        <w:t>centre</w:t>
      </w:r>
      <w:proofErr w:type="spellEnd"/>
      <w:r w:rsidRPr="00A02820">
        <w:rPr>
          <w:sz w:val="24"/>
          <w:lang w:val="en-US"/>
        </w:rPr>
        <w:t xml:space="preserve"> interaction, is a frequent clinical concern in </w:t>
      </w:r>
      <w:proofErr w:type="spellStart"/>
      <w:r w:rsidRPr="00A02820">
        <w:rPr>
          <w:sz w:val="24"/>
          <w:lang w:val="en-US"/>
        </w:rPr>
        <w:t>multicentre</w:t>
      </w:r>
      <w:proofErr w:type="spellEnd"/>
      <w:r w:rsidRPr="00A02820">
        <w:rPr>
          <w:sz w:val="24"/>
          <w:lang w:val="en-US"/>
        </w:rPr>
        <w:t xml:space="preserve"> studies. Survival models with </w:t>
      </w:r>
      <w:r w:rsidRPr="00A02820">
        <w:rPr>
          <w:rStyle w:val="highlight"/>
          <w:sz w:val="24"/>
          <w:lang w:val="en-US"/>
        </w:rPr>
        <w:t>random</w:t>
      </w:r>
      <w:r w:rsidRPr="00A02820">
        <w:rPr>
          <w:sz w:val="24"/>
          <w:lang w:val="en-US"/>
        </w:rPr>
        <w:t xml:space="preserve"> effects on the baseline hazard and/or on the effect of the covariates of interest have been largely applied, for instance, to investigate potential </w:t>
      </w:r>
      <w:proofErr w:type="spellStart"/>
      <w:r w:rsidRPr="00A02820">
        <w:rPr>
          <w:sz w:val="24"/>
          <w:lang w:val="en-US"/>
        </w:rPr>
        <w:t>centre</w:t>
      </w:r>
      <w:proofErr w:type="spellEnd"/>
      <w:r w:rsidRPr="00A02820">
        <w:rPr>
          <w:sz w:val="24"/>
          <w:lang w:val="en-US"/>
        </w:rPr>
        <w:t xml:space="preserve"> effects. We aimed to develop a procedure to routinely test for multiple </w:t>
      </w:r>
      <w:r w:rsidRPr="00A02820">
        <w:rPr>
          <w:rStyle w:val="highlight"/>
          <w:sz w:val="24"/>
          <w:lang w:val="en-US"/>
        </w:rPr>
        <w:t>random</w:t>
      </w:r>
      <w:r w:rsidRPr="00A02820">
        <w:rPr>
          <w:sz w:val="24"/>
          <w:lang w:val="en-US"/>
        </w:rPr>
        <w:t xml:space="preserve"> effects in survival analyses. We propose a statistic and a permutation approach to test whether all or a subset of components of the variance-covariance matrix of </w:t>
      </w:r>
      <w:r w:rsidRPr="00A02820">
        <w:rPr>
          <w:rStyle w:val="highlight"/>
          <w:sz w:val="24"/>
          <w:lang w:val="en-US"/>
        </w:rPr>
        <w:t>random</w:t>
      </w:r>
      <w:r w:rsidRPr="00A02820">
        <w:rPr>
          <w:sz w:val="24"/>
          <w:lang w:val="en-US"/>
        </w:rPr>
        <w:t xml:space="preserve"> effects are non-zero in a mixed-effects Cox model framework. Performances of the proposed permutation tests are examined under different null hypotheses corresponding to the different components of the variance-covariance matrix, i.e., to the different </w:t>
      </w:r>
      <w:r w:rsidRPr="00A02820">
        <w:rPr>
          <w:rStyle w:val="highlight"/>
          <w:sz w:val="24"/>
          <w:lang w:val="en-US"/>
        </w:rPr>
        <w:t>random</w:t>
      </w:r>
      <w:r w:rsidRPr="00A02820">
        <w:rPr>
          <w:sz w:val="24"/>
          <w:lang w:val="en-US"/>
        </w:rPr>
        <w:t xml:space="preserve"> effects considered on the baseline hazard and/or on the covariates effects. Several alternative hypotheses are evaluated using simulations. The results indicate that the permutation tests have valid type I error rates under the null and achieve satisfactory power under all alternatives. The procedure is applied to two European cohorts of </w:t>
      </w:r>
      <w:proofErr w:type="spellStart"/>
      <w:r w:rsidRPr="00A02820">
        <w:rPr>
          <w:sz w:val="24"/>
          <w:lang w:val="en-US"/>
        </w:rPr>
        <w:t>haematological</w:t>
      </w:r>
      <w:proofErr w:type="spellEnd"/>
      <w:r w:rsidRPr="00A02820">
        <w:rPr>
          <w:sz w:val="24"/>
          <w:lang w:val="en-US"/>
        </w:rPr>
        <w:t xml:space="preserve"> stem cell transplants in acute </w:t>
      </w:r>
      <w:proofErr w:type="spellStart"/>
      <w:r w:rsidRPr="00A02820">
        <w:rPr>
          <w:sz w:val="24"/>
          <w:lang w:val="en-US"/>
        </w:rPr>
        <w:t>leukaemia</w:t>
      </w:r>
      <w:proofErr w:type="spellEnd"/>
      <w:r w:rsidRPr="00A02820">
        <w:rPr>
          <w:sz w:val="24"/>
          <w:lang w:val="en-US"/>
        </w:rPr>
        <w:t xml:space="preserve"> to investigate the heterogeneity across </w:t>
      </w:r>
      <w:proofErr w:type="spellStart"/>
      <w:r w:rsidRPr="00A02820">
        <w:rPr>
          <w:sz w:val="24"/>
          <w:lang w:val="en-US"/>
        </w:rPr>
        <w:t>centres</w:t>
      </w:r>
      <w:proofErr w:type="spellEnd"/>
      <w:r w:rsidRPr="00A02820">
        <w:rPr>
          <w:sz w:val="24"/>
          <w:lang w:val="en-US"/>
        </w:rPr>
        <w:t xml:space="preserve"> in </w:t>
      </w:r>
      <w:proofErr w:type="spellStart"/>
      <w:r w:rsidRPr="00A02820">
        <w:rPr>
          <w:sz w:val="24"/>
          <w:lang w:val="en-US"/>
        </w:rPr>
        <w:t>leukaemia</w:t>
      </w:r>
      <w:proofErr w:type="spellEnd"/>
      <w:r w:rsidRPr="00A02820">
        <w:rPr>
          <w:sz w:val="24"/>
          <w:lang w:val="en-US"/>
        </w:rPr>
        <w:t xml:space="preserve">-free survival and the potential heterogeneity in prognostic factors effects across </w:t>
      </w:r>
      <w:proofErr w:type="spellStart"/>
      <w:r w:rsidRPr="00A02820">
        <w:rPr>
          <w:sz w:val="24"/>
          <w:lang w:val="en-US"/>
        </w:rPr>
        <w:t>cent</w:t>
      </w:r>
      <w:bookmarkStart w:id="0" w:name="_GoBack"/>
      <w:bookmarkEnd w:id="0"/>
      <w:r w:rsidRPr="00A02820">
        <w:rPr>
          <w:sz w:val="24"/>
          <w:lang w:val="en-US"/>
        </w:rPr>
        <w:t>res</w:t>
      </w:r>
      <w:proofErr w:type="spellEnd"/>
      <w:r w:rsidRPr="00A02820">
        <w:rPr>
          <w:sz w:val="24"/>
          <w:lang w:val="en-US"/>
        </w:rPr>
        <w:t>.</w:t>
      </w:r>
    </w:p>
    <w:sectPr w:rsidR="002739C3" w:rsidRPr="00A02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820"/>
    <w:rsid w:val="002739C3"/>
    <w:rsid w:val="00A0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ighlight">
    <w:name w:val="highlight"/>
    <w:basedOn w:val="Policepardfaut"/>
    <w:rsid w:val="00A028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ighlight">
    <w:name w:val="highlight"/>
    <w:basedOn w:val="Policepardfaut"/>
    <w:rsid w:val="00A02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0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1375</Characters>
  <Application>Microsoft Office Word</Application>
  <DocSecurity>0</DocSecurity>
  <Lines>11</Lines>
  <Paragraphs>3</Paragraphs>
  <ScaleCrop>false</ScaleCrop>
  <Company>IGR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PAOLETTI</dc:creator>
  <cp:lastModifiedBy>Xavier PAOLETTI</cp:lastModifiedBy>
  <cp:revision>1</cp:revision>
  <dcterms:created xsi:type="dcterms:W3CDTF">2017-09-22T06:55:00Z</dcterms:created>
  <dcterms:modified xsi:type="dcterms:W3CDTF">2017-09-22T06:57:00Z</dcterms:modified>
</cp:coreProperties>
</file>